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left="-2" w:leftChars="-1"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东高地第一小学于1956年建校，地处中国运载火箭技术研究院一分院厂区，是东高地教育集群成员校。现有24个教学班，学生近800名，教职工6</w:t>
      </w:r>
      <w:r>
        <w:rPr>
          <w:rFonts w:hint="eastAsia" w:asciiTheme="majorEastAsia" w:hAnsiTheme="majorEastAsia" w:eastAsiaTheme="majorEastAsia"/>
          <w:sz w:val="28"/>
          <w:szCs w:val="28"/>
          <w:lang w:val="en-US" w:eastAsia="zh-CN"/>
        </w:rPr>
        <w:t>8</w:t>
      </w:r>
      <w:r>
        <w:rPr>
          <w:rFonts w:hint="eastAsia" w:asciiTheme="majorEastAsia" w:hAnsiTheme="majorEastAsia" w:eastAsiaTheme="majorEastAsia"/>
          <w:sz w:val="28"/>
          <w:szCs w:val="28"/>
        </w:rPr>
        <w:t>人，占地面积11499平方米，建筑面积5712平方米。学校坐落在东高地居民区最东端，交通便捷、环境幽静、文化浓郁、是一所设施先进的现代化校园。</w:t>
      </w:r>
    </w:p>
    <w:p>
      <w:pPr>
        <w:spacing w:line="520" w:lineRule="exact"/>
        <w:ind w:left="-2" w:leftChars="-1"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学校有一支热爱学生、乐于奉献、业务精良、团结进取的师资队伍。其中市区级骨干教师</w:t>
      </w:r>
      <w:r>
        <w:rPr>
          <w:rFonts w:hint="eastAsia" w:asciiTheme="majorEastAsia" w:hAnsiTheme="majorEastAsia" w:eastAsiaTheme="majorEastAsia"/>
          <w:sz w:val="28"/>
          <w:szCs w:val="28"/>
          <w:lang w:val="en-US" w:eastAsia="zh-CN"/>
        </w:rPr>
        <w:t>12</w:t>
      </w:r>
      <w:r>
        <w:rPr>
          <w:rFonts w:hint="eastAsia" w:asciiTheme="majorEastAsia" w:hAnsiTheme="majorEastAsia" w:eastAsiaTheme="majorEastAsia"/>
          <w:sz w:val="28"/>
          <w:szCs w:val="28"/>
        </w:rPr>
        <w:t>人，校级骨干15人，多名教师在全国、市区教学竞赛获一等奖，多位教师被评为北</w:t>
      </w:r>
      <w:bookmarkStart w:id="0" w:name="_GoBack"/>
      <w:bookmarkEnd w:id="0"/>
      <w:r>
        <w:rPr>
          <w:rFonts w:hint="eastAsia" w:asciiTheme="majorEastAsia" w:hAnsiTheme="majorEastAsia" w:eastAsiaTheme="majorEastAsia"/>
          <w:sz w:val="28"/>
          <w:szCs w:val="28"/>
        </w:rPr>
        <w:t>京市“紫禁杯”优秀班主任、获得北京市少先队突出贡献奖、丰台区人民教师、丰台区优秀班主任、丰台区师德标兵、区级青年新秀等称号。</w:t>
      </w:r>
    </w:p>
    <w:p>
      <w:pPr>
        <w:pStyle w:val="2"/>
        <w:spacing w:line="520" w:lineRule="exact"/>
        <w:ind w:left="4" w:leftChars="2" w:right="25" w:rightChars="12" w:firstLine="560" w:firstLineChars="200"/>
        <w:rPr>
          <w:rFonts w:asciiTheme="majorEastAsia" w:hAnsiTheme="majorEastAsia" w:eastAsiaTheme="majorEastAsia"/>
          <w:kern w:val="0"/>
          <w:szCs w:val="28"/>
        </w:rPr>
      </w:pPr>
      <w:r>
        <w:rPr>
          <w:rFonts w:hint="eastAsia" w:asciiTheme="majorEastAsia" w:hAnsiTheme="majorEastAsia" w:eastAsiaTheme="majorEastAsia"/>
          <w:kern w:val="0"/>
          <w:szCs w:val="28"/>
        </w:rPr>
        <w:t>学校秉承“行地•登高”的办学理念，立足于学生整体发展，着眼于学生个性成才。将核心文化核心理念植根于课程之中，整体构建三级课程体系，在课程中丰富文化内涵。学校结合课外一小时活动开发了年级必修校本课程和三十余项选修课程，以满足不同学生成长的需要。其中</w:t>
      </w:r>
      <w:r>
        <w:rPr>
          <w:rFonts w:hint="eastAsia" w:asciiTheme="majorEastAsia" w:hAnsiTheme="majorEastAsia" w:eastAsiaTheme="majorEastAsia"/>
          <w:kern w:val="0"/>
          <w:szCs w:val="28"/>
          <w:highlight w:val="none"/>
        </w:rPr>
        <w:t>京剧团、合唱团、智能机器人</w:t>
      </w:r>
      <w:r>
        <w:rPr>
          <w:rFonts w:hint="eastAsia" w:asciiTheme="majorEastAsia" w:hAnsiTheme="majorEastAsia" w:eastAsiaTheme="majorEastAsia"/>
          <w:kern w:val="0"/>
          <w:szCs w:val="28"/>
          <w:highlight w:val="none"/>
          <w:lang w:eastAsia="zh-CN"/>
        </w:rPr>
        <w:t>、</w:t>
      </w:r>
      <w:r>
        <w:rPr>
          <w:rFonts w:hint="eastAsia" w:asciiTheme="majorEastAsia" w:hAnsiTheme="majorEastAsia" w:eastAsiaTheme="majorEastAsia"/>
          <w:kern w:val="0"/>
          <w:szCs w:val="28"/>
          <w:highlight w:val="none"/>
          <w:lang w:val="en-US" w:eastAsia="zh-CN"/>
        </w:rPr>
        <w:t>戏剧</w:t>
      </w:r>
      <w:r>
        <w:rPr>
          <w:rFonts w:hint="eastAsia" w:asciiTheme="majorEastAsia" w:hAnsiTheme="majorEastAsia" w:eastAsiaTheme="majorEastAsia"/>
          <w:kern w:val="0"/>
          <w:szCs w:val="28"/>
          <w:highlight w:val="none"/>
        </w:rPr>
        <w:t>等特色学生社团，</w:t>
      </w:r>
      <w:r>
        <w:rPr>
          <w:rFonts w:hint="eastAsia" w:asciiTheme="majorEastAsia" w:hAnsiTheme="majorEastAsia" w:eastAsiaTheme="majorEastAsia"/>
          <w:kern w:val="0"/>
          <w:szCs w:val="28"/>
        </w:rPr>
        <w:t>丰富了学生的艺术和科技生活，成为师生喜爱的课程活动形式，也成为学校独具特色的一张名片。</w:t>
      </w:r>
    </w:p>
    <w:p>
      <w:pPr>
        <w:pStyle w:val="2"/>
        <w:spacing w:line="520" w:lineRule="exact"/>
        <w:ind w:left="4" w:leftChars="2" w:right="25" w:rightChars="12" w:firstLine="560" w:firstLineChars="200"/>
        <w:rPr>
          <w:rFonts w:asciiTheme="majorEastAsia" w:hAnsiTheme="majorEastAsia" w:eastAsiaTheme="majorEastAsia"/>
          <w:kern w:val="0"/>
          <w:szCs w:val="28"/>
        </w:rPr>
      </w:pPr>
      <w:r>
        <w:rPr>
          <w:rFonts w:hint="eastAsia" w:asciiTheme="majorEastAsia" w:hAnsiTheme="majorEastAsia" w:eastAsiaTheme="majorEastAsia"/>
          <w:kern w:val="0"/>
          <w:szCs w:val="28"/>
        </w:rPr>
        <w:t>近些年学校在各方面取得了优异的成绩，先后获得北京市文明礼仪示范校、北京市中小学艺术教育特色学校、北京市少先队星星火炬奖、北京市健康促进校、北京市小黄帽路队制活动先进学校、北京市基础教育学生综合素质评价工作先进单位、北京市第11届——第22届艺术节管乐比赛演奏一、二、三等奖；北京市“国戏杯”、丰台区艺术节京剧展演二、三等奖；北京市青少年戏剧短 大赛特等奖、丰台区21届中小学生艺术节戏剧比赛二等奖、丰台区英语剧比赛一等奖；北京市科技英语一等奖，丰台区教育信息化技能与应用机器人竞赛一等奖，以及丰台区党建示范点、丰台区社会大课堂建设优秀校、丰台区基础教育课程建设先进单位等荣誉称号。</w:t>
      </w:r>
    </w:p>
    <w:p>
      <w:pPr>
        <w:spacing w:line="520" w:lineRule="exact"/>
        <w:ind w:firstLine="420" w:firstLineChars="150"/>
        <w:rPr>
          <w:rFonts w:asciiTheme="majorEastAsia" w:hAnsiTheme="majorEastAsia" w:eastAsiaTheme="majorEastAsia"/>
          <w:sz w:val="28"/>
          <w:szCs w:val="28"/>
        </w:rPr>
      </w:pPr>
      <w:r>
        <w:rPr>
          <w:rFonts w:hint="eastAsia" w:asciiTheme="majorEastAsia" w:hAnsiTheme="majorEastAsia" w:eastAsiaTheme="majorEastAsia"/>
          <w:sz w:val="28"/>
          <w:szCs w:val="28"/>
        </w:rPr>
        <w:t xml:space="preserve">“让每一位学生都享受快乐，让每一位教师都充分发展，让每一位家长都充满希望”是学校努力的方向和不懈的追求！ </w:t>
      </w:r>
    </w:p>
    <w:p>
      <w:pPr>
        <w:pStyle w:val="2"/>
        <w:spacing w:line="520" w:lineRule="exact"/>
        <w:ind w:left="4" w:leftChars="2" w:right="25" w:rightChars="12" w:firstLine="560" w:firstLineChars="200"/>
        <w:rPr>
          <w:rFonts w:hint="eastAsia" w:asciiTheme="majorEastAsia" w:hAnsiTheme="majorEastAsia" w:eastAsiaTheme="majorEastAsia"/>
          <w:kern w:val="0"/>
          <w:szCs w:val="28"/>
        </w:rPr>
      </w:pPr>
      <w:r>
        <w:rPr>
          <w:rFonts w:asciiTheme="majorEastAsia" w:hAnsiTheme="majorEastAsia" w:eastAsiaTheme="majorEastAsia"/>
          <w:kern w:val="0"/>
          <w:szCs w:val="28"/>
        </w:rPr>
        <w:t>地址：东高地斜街一号</w:t>
      </w:r>
      <w:r>
        <w:rPr>
          <w:rFonts w:hint="eastAsia" w:asciiTheme="majorEastAsia" w:hAnsiTheme="majorEastAsia" w:eastAsiaTheme="majorEastAsia"/>
          <w:kern w:val="0"/>
          <w:szCs w:val="28"/>
        </w:rPr>
        <w:t xml:space="preserve">   电话：67991703-8030</w:t>
      </w:r>
    </w:p>
    <w:p>
      <w:pPr>
        <w:pStyle w:val="2"/>
        <w:spacing w:line="520" w:lineRule="atLeast"/>
        <w:ind w:left="4" w:leftChars="2" w:right="25" w:rightChars="12" w:firstLine="560" w:firstLineChars="200"/>
        <w:rPr>
          <w:rFonts w:asciiTheme="majorEastAsia" w:hAnsiTheme="majorEastAsia" w:eastAsiaTheme="majorEastAsia"/>
          <w:kern w:val="0"/>
          <w:szCs w:val="28"/>
        </w:rPr>
      </w:pPr>
      <w:r>
        <w:rPr>
          <w:rFonts w:hint="eastAsia" w:asciiTheme="majorEastAsia" w:hAnsiTheme="majorEastAsia" w:eastAsiaTheme="majorEastAsia"/>
          <w:kern w:val="0"/>
          <w:szCs w:val="28"/>
        </w:rPr>
        <w:t>咨询电话及时间：67991703-8030 周</w:t>
      </w:r>
      <w:r>
        <w:rPr>
          <w:rFonts w:hint="eastAsia" w:asciiTheme="majorEastAsia" w:hAnsiTheme="majorEastAsia" w:eastAsiaTheme="majorEastAsia"/>
          <w:kern w:val="0"/>
          <w:szCs w:val="28"/>
          <w:lang w:val="en-US" w:eastAsia="zh-CN"/>
        </w:rPr>
        <w:t>一至</w:t>
      </w:r>
      <w:r>
        <w:rPr>
          <w:rFonts w:hint="eastAsia" w:asciiTheme="majorEastAsia" w:hAnsiTheme="majorEastAsia" w:eastAsiaTheme="majorEastAsia"/>
          <w:kern w:val="0"/>
          <w:szCs w:val="28"/>
        </w:rPr>
        <w:t>周五下午</w:t>
      </w:r>
      <w:r>
        <w:rPr>
          <w:rFonts w:hint="eastAsia" w:asciiTheme="majorEastAsia" w:hAnsiTheme="majorEastAsia" w:eastAsiaTheme="majorEastAsia"/>
          <w:kern w:val="0"/>
          <w:szCs w:val="28"/>
          <w:lang w:val="en-US" w:eastAsia="zh-CN"/>
        </w:rPr>
        <w:t>3</w:t>
      </w:r>
      <w:r>
        <w:rPr>
          <w:rFonts w:hint="eastAsia" w:asciiTheme="majorEastAsia" w:hAnsiTheme="majorEastAsia" w:eastAsiaTheme="majorEastAsia"/>
          <w:kern w:val="0"/>
          <w:szCs w:val="28"/>
        </w:rPr>
        <w:t>:</w:t>
      </w:r>
      <w:r>
        <w:rPr>
          <w:rFonts w:hint="eastAsia" w:asciiTheme="majorEastAsia" w:hAnsiTheme="majorEastAsia" w:eastAsiaTheme="majorEastAsia"/>
          <w:kern w:val="0"/>
          <w:szCs w:val="28"/>
          <w:lang w:val="en-US" w:eastAsia="zh-CN"/>
        </w:rPr>
        <w:t>0</w:t>
      </w:r>
      <w:r>
        <w:rPr>
          <w:rFonts w:hint="eastAsia" w:asciiTheme="majorEastAsia" w:hAnsiTheme="majorEastAsia" w:eastAsiaTheme="majorEastAsia"/>
          <w:kern w:val="0"/>
          <w:szCs w:val="28"/>
        </w:rPr>
        <w:t>0-</w:t>
      </w:r>
      <w:r>
        <w:rPr>
          <w:rFonts w:hint="eastAsia" w:asciiTheme="majorEastAsia" w:hAnsiTheme="majorEastAsia" w:eastAsiaTheme="majorEastAsia"/>
          <w:kern w:val="0"/>
          <w:szCs w:val="28"/>
          <w:lang w:val="en-US" w:eastAsia="zh-CN"/>
        </w:rPr>
        <w:t>5</w:t>
      </w:r>
      <w:r>
        <w:rPr>
          <w:rFonts w:hint="eastAsia" w:asciiTheme="majorEastAsia" w:hAnsiTheme="majorEastAsia" w:eastAsiaTheme="majorEastAsia"/>
          <w:kern w:val="0"/>
          <w:szCs w:val="28"/>
        </w:rPr>
        <w:t>:</w:t>
      </w:r>
      <w:r>
        <w:rPr>
          <w:rFonts w:hint="eastAsia" w:asciiTheme="majorEastAsia" w:hAnsiTheme="majorEastAsia" w:eastAsiaTheme="majorEastAsia"/>
          <w:kern w:val="0"/>
          <w:szCs w:val="28"/>
          <w:lang w:val="en-US" w:eastAsia="zh-CN"/>
        </w:rPr>
        <w:t>0</w:t>
      </w:r>
      <w:r>
        <w:rPr>
          <w:rFonts w:hint="eastAsia" w:asciiTheme="majorEastAsia" w:hAnsiTheme="majorEastAsia" w:eastAsiaTheme="majorEastAsia"/>
          <w:kern w:val="0"/>
          <w:szCs w:val="28"/>
        </w:rPr>
        <w:t>0</w:t>
      </w:r>
    </w:p>
    <w:p>
      <w:pPr>
        <w:pStyle w:val="2"/>
        <w:spacing w:line="520" w:lineRule="exact"/>
        <w:ind w:left="4" w:leftChars="2" w:right="25" w:rightChars="12" w:firstLine="560" w:firstLineChars="200"/>
        <w:rPr>
          <w:rFonts w:hint="eastAsia" w:asciiTheme="majorEastAsia" w:hAnsiTheme="majorEastAsia" w:eastAsiaTheme="majorEastAsia"/>
          <w:kern w:val="0"/>
          <w:szCs w:val="28"/>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BA1"/>
    <w:rsid w:val="00061619"/>
    <w:rsid w:val="00082652"/>
    <w:rsid w:val="000D120E"/>
    <w:rsid w:val="000E6C30"/>
    <w:rsid w:val="00127301"/>
    <w:rsid w:val="002379A4"/>
    <w:rsid w:val="00267F8A"/>
    <w:rsid w:val="002D3643"/>
    <w:rsid w:val="003048A9"/>
    <w:rsid w:val="00357EA3"/>
    <w:rsid w:val="003E6C09"/>
    <w:rsid w:val="00445E9D"/>
    <w:rsid w:val="00446290"/>
    <w:rsid w:val="00460931"/>
    <w:rsid w:val="004E1153"/>
    <w:rsid w:val="004E378F"/>
    <w:rsid w:val="004F0AA1"/>
    <w:rsid w:val="005806A6"/>
    <w:rsid w:val="005A3B52"/>
    <w:rsid w:val="00642E67"/>
    <w:rsid w:val="00710941"/>
    <w:rsid w:val="007D28B9"/>
    <w:rsid w:val="007D6162"/>
    <w:rsid w:val="008C6089"/>
    <w:rsid w:val="00990FBA"/>
    <w:rsid w:val="00A32BA1"/>
    <w:rsid w:val="00A72E5F"/>
    <w:rsid w:val="00AB347A"/>
    <w:rsid w:val="00B115D7"/>
    <w:rsid w:val="00B6651C"/>
    <w:rsid w:val="00B9716E"/>
    <w:rsid w:val="00BE7780"/>
    <w:rsid w:val="00C8086B"/>
    <w:rsid w:val="00CA2489"/>
    <w:rsid w:val="00E31DCA"/>
    <w:rsid w:val="00F53078"/>
    <w:rsid w:val="00F73F79"/>
    <w:rsid w:val="00F95321"/>
    <w:rsid w:val="0C5438F9"/>
    <w:rsid w:val="176362C1"/>
    <w:rsid w:val="2674552F"/>
    <w:rsid w:val="422830ED"/>
    <w:rsid w:val="451257A0"/>
    <w:rsid w:val="506B3183"/>
    <w:rsid w:val="50782FE0"/>
    <w:rsid w:val="57533558"/>
    <w:rsid w:val="72752E3E"/>
    <w:rsid w:val="76BA3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textAlignment w:val="baseline"/>
    </w:pPr>
    <w:rPr>
      <w:rFonts w:ascii="Times New Roman" w:hAnsi="Times New Roman" w:eastAsia="宋体" w:cs="Times New Roman"/>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lock Text"/>
    <w:basedOn w:val="1"/>
    <w:qFormat/>
    <w:uiPriority w:val="0"/>
    <w:pPr>
      <w:adjustRightInd/>
      <w:ind w:left="-899" w:leftChars="-428" w:right="-834" w:rightChars="-397" w:firstLine="720" w:firstLineChars="257"/>
      <w:jc w:val="both"/>
      <w:textAlignment w:val="auto"/>
    </w:pPr>
    <w:rPr>
      <w:rFonts w:eastAsia="华文楷体"/>
      <w:kern w:val="2"/>
      <w:sz w:val="28"/>
      <w:szCs w:val="24"/>
    </w:rPr>
  </w:style>
  <w:style w:type="paragraph" w:styleId="3">
    <w:name w:val="Balloon Text"/>
    <w:basedOn w:val="1"/>
    <w:link w:val="8"/>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批注框文本 Char"/>
    <w:basedOn w:val="7"/>
    <w:link w:val="3"/>
    <w:semiHidden/>
    <w:qFormat/>
    <w:uiPriority w:val="99"/>
    <w:rPr>
      <w:rFonts w:ascii="Times New Roman" w:hAnsi="Times New Roman" w:eastAsia="宋体" w:cs="Times New Roman"/>
      <w:kern w:val="0"/>
      <w:sz w:val="18"/>
      <w:szCs w:val="18"/>
    </w:rPr>
  </w:style>
  <w:style w:type="character" w:customStyle="1" w:styleId="9">
    <w:name w:val="页眉 Char"/>
    <w:basedOn w:val="7"/>
    <w:link w:val="5"/>
    <w:qFormat/>
    <w:uiPriority w:val="99"/>
    <w:rPr>
      <w:rFonts w:ascii="Times New Roman" w:hAnsi="Times New Roman" w:eastAsia="宋体" w:cs="Times New Roman"/>
      <w:kern w:val="0"/>
      <w:sz w:val="18"/>
      <w:szCs w:val="18"/>
    </w:rPr>
  </w:style>
  <w:style w:type="character" w:customStyle="1" w:styleId="10">
    <w:name w:val="页脚 Char"/>
    <w:basedOn w:val="7"/>
    <w:link w:val="4"/>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E1B943-3B76-43B9-B63A-AA8A627C92C2}">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823</Words>
  <Characters>873</Characters>
  <Lines>5</Lines>
  <Paragraphs>1</Paragraphs>
  <TotalTime>5</TotalTime>
  <ScaleCrop>false</ScaleCrop>
  <LinksUpToDate>false</LinksUpToDate>
  <CharactersWithSpaces>879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2018-04-17T00:34:00Z</dcterms:created>
  <dc:creator>dyx-</dc:creator>
  <cp:lastModifiedBy>warm</cp:lastModifiedBy>
  <dcterms:modified xsi:type="dcterms:W3CDTF">2022-03-14T00:51:59Z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A238A5D8975C42BF9BB09FFF0246095E</vt:lpwstr>
  </property>
</Properties>
</file>